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C97AD21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128D651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6B2AFE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30120509" w14:textId="112D9F82" w:rsidR="006B31B3" w:rsidRPr="00F06D2D" w:rsidRDefault="0098398A" w:rsidP="000F47E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دوم</w:t>
            </w:r>
            <w:r w:rsidR="000F47E6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140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140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</w:t>
            </w:r>
          </w:p>
        </w:tc>
        <w:tc>
          <w:tcPr>
            <w:tcW w:w="4461" w:type="dxa"/>
          </w:tcPr>
          <w:p w14:paraId="3E57E9E2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4DB4651B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1EF8FEC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1D9892F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1707A69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2314D9AD" w14:textId="77777777" w:rsidR="000735E9" w:rsidRPr="009179CD" w:rsidRDefault="000735E9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</w:t>
            </w:r>
            <w:r w:rsidR="00AC28DF">
              <w:rPr>
                <w:rFonts w:cs="B Zar" w:hint="cs"/>
                <w:sz w:val="24"/>
                <w:szCs w:val="24"/>
                <w:rtl/>
                <w:lang w:bidi="fa-IR"/>
              </w:rPr>
              <w:t>تحلیلی</w:t>
            </w:r>
          </w:p>
        </w:tc>
      </w:tr>
      <w:tr w:rsidR="000735E9" w:rsidRPr="009179CD" w14:paraId="280F3B8E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7134EB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2807C94E" w14:textId="092C6495" w:rsidR="00BD0A15" w:rsidRDefault="000F47E6" w:rsidP="00F00E2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98398A">
              <w:rPr>
                <w:rFonts w:cs="B Zar" w:hint="cs"/>
                <w:sz w:val="24"/>
                <w:szCs w:val="24"/>
                <w:rtl/>
                <w:lang w:val="en-CA" w:bidi="fa-IR"/>
              </w:rPr>
              <w:t>15 تا 16:30</w:t>
            </w:r>
          </w:p>
          <w:p w14:paraId="4DC27613" w14:textId="1517C75A" w:rsidR="00BD0A15" w:rsidRPr="00BD0A15" w:rsidRDefault="000F47E6" w:rsidP="000F47E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یکشنبه </w:t>
            </w:r>
            <w:r w:rsidR="0098398A">
              <w:rPr>
                <w:rFonts w:cs="B Zar" w:hint="cs"/>
                <w:sz w:val="24"/>
                <w:szCs w:val="24"/>
                <w:rtl/>
                <w:lang w:val="en-CA" w:bidi="fa-IR"/>
              </w:rPr>
              <w:t>15 تا 16:30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2B5AD3" w14:textId="77777777" w:rsidR="000735E9" w:rsidRDefault="000735E9" w:rsidP="0014104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38388E58" w14:textId="575BC462" w:rsidR="00141044" w:rsidRPr="009179CD" w:rsidRDefault="00141044" w:rsidP="00141044">
            <w:pPr>
              <w:spacing w:before="240"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</w:t>
            </w:r>
            <w:r w:rsidR="0098398A">
              <w:rPr>
                <w:rFonts w:cs="B Zar" w:hint="cs"/>
                <w:sz w:val="24"/>
                <w:szCs w:val="24"/>
                <w:rtl/>
                <w:lang w:val="en-CA" w:bidi="fa-IR"/>
              </w:rPr>
              <w:t>250</w:t>
            </w:r>
            <w:bookmarkStart w:id="0" w:name="_GoBack"/>
            <w:bookmarkEnd w:id="0"/>
          </w:p>
        </w:tc>
        <w:tc>
          <w:tcPr>
            <w:tcW w:w="4461" w:type="dxa"/>
          </w:tcPr>
          <w:p w14:paraId="6CB99ED5" w14:textId="77777777" w:rsidR="000735E9" w:rsidRPr="009179CD" w:rsidRDefault="00A46D64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C28DF">
              <w:rPr>
                <w:rFonts w:cs="B Zar" w:hint="cs"/>
                <w:sz w:val="24"/>
                <w:szCs w:val="24"/>
                <w:rtl/>
                <w:lang w:val="en-CA" w:bidi="fa-IR"/>
              </w:rPr>
              <w:t>مبانی فتوگرامتری و تئوری براورد</w:t>
            </w:r>
          </w:p>
        </w:tc>
      </w:tr>
      <w:tr w:rsidR="000735E9" w:rsidRPr="009179CD" w14:paraId="5A5DD60F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6B6C78E5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B66DFE1" w14:textId="77777777" w:rsidR="00461A8A" w:rsidRPr="009179CD" w:rsidRDefault="00AD0584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4A789C9" w14:textId="641B8332" w:rsidR="000735E9" w:rsidRPr="000735E9" w:rsidRDefault="000735E9" w:rsidP="00C93EDC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C93EDC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</w:p>
        </w:tc>
      </w:tr>
      <w:tr w:rsidR="000735E9" w:rsidRPr="009179CD" w14:paraId="062852EE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E9E8F8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149B6509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87FD62C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4B482FE6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2B626332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78844A6E" w14:textId="77777777" w:rsidR="000735E9" w:rsidRPr="00461A8A" w:rsidRDefault="00461A8A" w:rsidP="00F00E2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</w:t>
            </w:r>
            <w:r w:rsidR="00F00E2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تحلیلی و محاسباتی</w:t>
            </w:r>
          </w:p>
        </w:tc>
      </w:tr>
      <w:tr w:rsidR="000735E9" w:rsidRPr="009179CD" w14:paraId="507A33EA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4021667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6F22521E" w14:textId="77777777"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12B54DE6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51B467A2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67D28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325954E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E9C6FFB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22809AD2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3AC02B5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94B0277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DAA7DF9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0AFA54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0D647D3F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6BB4A7B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33DDACC0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A390C4D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14:paraId="5999DBE9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14:paraId="7E964FBC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677DD42F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6141F6B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AA212E2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0A253D7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0F8846D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5F20F668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28FD038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0D7CC8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0722DA6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148DE4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0E99E9F2" w14:textId="77777777" w:rsidR="00A46D64" w:rsidRPr="009179CD" w:rsidRDefault="00566E3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14:paraId="41B0AD8C" w14:textId="77777777" w:rsidR="00A46D64" w:rsidRPr="009179CD" w:rsidRDefault="009C5D8D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و مفاهیم اولیه فتوگرامتری تحلیلی</w:t>
            </w:r>
          </w:p>
        </w:tc>
        <w:tc>
          <w:tcPr>
            <w:tcW w:w="1488" w:type="dxa"/>
            <w:vAlign w:val="center"/>
          </w:tcPr>
          <w:p w14:paraId="31FEBC63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1EA7716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227E27FD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CD0DFD6" w14:textId="438B5B45" w:rsidR="00566E3C" w:rsidRPr="007B7189" w:rsidRDefault="00242347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مختصات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زمینی و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فضای تصویر</w:t>
            </w:r>
            <w:r w:rsid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(توجیه داخلی تحلیلی)</w:t>
            </w:r>
          </w:p>
        </w:tc>
        <w:tc>
          <w:tcPr>
            <w:tcW w:w="1488" w:type="dxa"/>
          </w:tcPr>
          <w:p w14:paraId="54280728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14:paraId="5AD4FA42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18B58D01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7EF0F0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(تبدیلات دوبعدی)</w:t>
            </w:r>
          </w:p>
        </w:tc>
        <w:tc>
          <w:tcPr>
            <w:tcW w:w="1488" w:type="dxa"/>
          </w:tcPr>
          <w:p w14:paraId="791FFA5F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14:paraId="50A3E7C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3791979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772092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(پالایش)</w:t>
            </w:r>
          </w:p>
        </w:tc>
        <w:tc>
          <w:tcPr>
            <w:tcW w:w="1488" w:type="dxa"/>
          </w:tcPr>
          <w:p w14:paraId="1CD5C99A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566E3C" w:rsidRPr="007B7189" w14:paraId="3420B8A1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3AFF4DB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F54C3C3" w14:textId="77777777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پیاده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سازی توجیه داخلی در محیط متلب</w:t>
            </w:r>
          </w:p>
        </w:tc>
        <w:tc>
          <w:tcPr>
            <w:tcW w:w="1488" w:type="dxa"/>
          </w:tcPr>
          <w:p w14:paraId="21E6F3B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566E3C" w:rsidRPr="007B7189" w14:paraId="4229EFEC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6657C9B5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0E2210F" w14:textId="0D05787A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ریاضی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و لیزراسکنرها</w:t>
            </w:r>
            <w:r w:rsidRP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(ماتریس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دوران و شرط هم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خطی)</w:t>
            </w:r>
          </w:p>
        </w:tc>
        <w:tc>
          <w:tcPr>
            <w:tcW w:w="1488" w:type="dxa"/>
          </w:tcPr>
          <w:p w14:paraId="0E1B2367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566E3C" w:rsidRPr="007B7189" w14:paraId="3F01AC24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5DE611D7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E474E87" w14:textId="2B615551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ترفیع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فضایی</w:t>
            </w:r>
          </w:p>
        </w:tc>
        <w:tc>
          <w:tcPr>
            <w:tcW w:w="1488" w:type="dxa"/>
          </w:tcPr>
          <w:p w14:paraId="709C80AF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566E3C" w:rsidRPr="007B7189" w14:paraId="53CF3E35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3E35B09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2CC3ECE4" w14:textId="61F78388" w:rsidR="00C776C3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تقاطع فضایی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</w:t>
            </w:r>
            <w:r>
              <w:rPr>
                <w:rFonts w:cs="B Zar"/>
                <w:sz w:val="24"/>
                <w:szCs w:val="24"/>
                <w:lang w:bidi="fa-IR"/>
              </w:rPr>
              <w:t>DLT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پروجکتیو</w:t>
            </w:r>
          </w:p>
        </w:tc>
        <w:tc>
          <w:tcPr>
            <w:tcW w:w="1488" w:type="dxa"/>
          </w:tcPr>
          <w:p w14:paraId="7363B97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566E3C" w:rsidRPr="007B7189" w14:paraId="31AC70B4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50925CC8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9FE4338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پیاده سازی ترفیع و تقاطع در محیط متلب</w:t>
            </w:r>
          </w:p>
        </w:tc>
        <w:tc>
          <w:tcPr>
            <w:tcW w:w="1488" w:type="dxa"/>
          </w:tcPr>
          <w:p w14:paraId="4A6577A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566E3C" w:rsidRPr="009179CD" w14:paraId="3E849C61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3F6C68DB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3CFF6DA1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 و هندسه اپی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پلار </w:t>
            </w:r>
          </w:p>
        </w:tc>
        <w:tc>
          <w:tcPr>
            <w:tcW w:w="1488" w:type="dxa"/>
          </w:tcPr>
          <w:p w14:paraId="2E1D8BB0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566E3C" w:rsidRPr="009179CD" w14:paraId="65486CC6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0700C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5AEC78E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 مختصات مدلی و توجیه نسبی تحلیلی</w:t>
            </w:r>
          </w:p>
        </w:tc>
        <w:tc>
          <w:tcPr>
            <w:tcW w:w="1488" w:type="dxa"/>
          </w:tcPr>
          <w:p w14:paraId="7D2A92A3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566E3C" w:rsidRPr="009179CD" w14:paraId="797EB3DB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2681E7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0AD7248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نسبی تحلیلی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خطی و 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صفحگی)</w:t>
            </w:r>
          </w:p>
        </w:tc>
        <w:tc>
          <w:tcPr>
            <w:tcW w:w="1488" w:type="dxa"/>
          </w:tcPr>
          <w:p w14:paraId="790615C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566E3C" w:rsidRPr="009179CD" w14:paraId="7AFA66A4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0CC6D1DF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6E0E7C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مطلق (</w:t>
            </w:r>
            <w:r>
              <w:rPr>
                <w:rFonts w:cs="B Zar"/>
                <w:sz w:val="24"/>
                <w:szCs w:val="24"/>
                <w:lang w:bidi="fa-IR"/>
              </w:rPr>
              <w:t>M43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M7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132E86E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566E3C" w:rsidRPr="009179CD" w14:paraId="61199D80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7340A526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20CA183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پارامترهای اضافی و کالیبراسیون دوربین</w:t>
            </w:r>
          </w:p>
        </w:tc>
        <w:tc>
          <w:tcPr>
            <w:tcW w:w="1488" w:type="dxa"/>
          </w:tcPr>
          <w:p w14:paraId="099CD810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566E3C" w:rsidRPr="009179CD" w14:paraId="2651D343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2EBC207A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236AE28" w14:textId="582AFB3D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بکارگیری </w:t>
            </w:r>
            <w:r>
              <w:rPr>
                <w:rFonts w:cs="B Zar"/>
                <w:sz w:val="24"/>
                <w:szCs w:val="24"/>
                <w:lang w:bidi="fa-IR"/>
              </w:rPr>
              <w:t>GPS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INS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فتوگرامتری</w:t>
            </w:r>
            <w:r w:rsidR="002423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تلفیق آنها</w:t>
            </w:r>
          </w:p>
        </w:tc>
        <w:tc>
          <w:tcPr>
            <w:tcW w:w="1488" w:type="dxa"/>
          </w:tcPr>
          <w:p w14:paraId="06C3F31A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566E3C" w:rsidRPr="009179CD" w14:paraId="3F795682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2C227F42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78CDF9" w14:textId="28055C9E" w:rsidR="00566E3C" w:rsidRPr="00566E3C" w:rsidRDefault="00C776C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تصویربرداری پویا،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شبه</w:t>
            </w:r>
            <w:r w:rsid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مشاهدات و مقدمه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ای از مثلث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بندی</w:t>
            </w:r>
          </w:p>
        </w:tc>
        <w:tc>
          <w:tcPr>
            <w:tcW w:w="1488" w:type="dxa"/>
          </w:tcPr>
          <w:p w14:paraId="2F829420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FB01DC9" w14:textId="77777777" w:rsidTr="003822FD">
        <w:tc>
          <w:tcPr>
            <w:tcW w:w="9019" w:type="dxa"/>
          </w:tcPr>
          <w:p w14:paraId="56378FF8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2C9AFFA0" w14:textId="77777777" w:rsidR="00F06D2D" w:rsidRPr="00474F3C" w:rsidRDefault="00566E3C" w:rsidP="00474F3C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Analytical Photogrammetry, Ghosh</w:t>
            </w:r>
          </w:p>
          <w:p w14:paraId="514D717E" w14:textId="77777777" w:rsidR="00566E3C" w:rsidRPr="00474F3C" w:rsidRDefault="00566E3C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Manual of Photogrammetry, American society of photogrammetry and remote sensing.</w:t>
            </w:r>
          </w:p>
          <w:p w14:paraId="2307DCD8" w14:textId="77777777" w:rsidR="00566E3C" w:rsidRDefault="00566E3C" w:rsidP="00566E3C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74F3C">
              <w:rPr>
                <w:rFonts w:cs="B Lotus" w:hint="cs"/>
                <w:sz w:val="24"/>
                <w:szCs w:val="24"/>
                <w:rtl/>
                <w:lang w:bidi="fa-IR"/>
              </w:rPr>
              <w:t>فتوگرامتری تحلیلی، دکتر جلال امینی- انتشارات دانشگاه تهران</w:t>
            </w:r>
          </w:p>
        </w:tc>
      </w:tr>
    </w:tbl>
    <w:p w14:paraId="2273A7A0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49F2657D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C08B" w14:textId="77777777" w:rsidR="00AD0584" w:rsidRDefault="00AD0584" w:rsidP="0080524D">
      <w:pPr>
        <w:spacing w:after="0" w:line="240" w:lineRule="auto"/>
      </w:pPr>
      <w:r>
        <w:separator/>
      </w:r>
    </w:p>
  </w:endnote>
  <w:endnote w:type="continuationSeparator" w:id="0">
    <w:p w14:paraId="524F3D05" w14:textId="77777777" w:rsidR="00AD0584" w:rsidRDefault="00AD0584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7AD9F7F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C93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B0AD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6B52" w14:textId="77777777" w:rsidR="00AD0584" w:rsidRDefault="00AD0584" w:rsidP="0080524D">
      <w:pPr>
        <w:spacing w:after="0" w:line="240" w:lineRule="auto"/>
      </w:pPr>
      <w:r>
        <w:separator/>
      </w:r>
    </w:p>
  </w:footnote>
  <w:footnote w:type="continuationSeparator" w:id="0">
    <w:p w14:paraId="52E6CC4A" w14:textId="77777777" w:rsidR="00AD0584" w:rsidRDefault="00AD0584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29C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0F47E6"/>
    <w:rsid w:val="00117A13"/>
    <w:rsid w:val="00126364"/>
    <w:rsid w:val="00141044"/>
    <w:rsid w:val="001E027D"/>
    <w:rsid w:val="00242347"/>
    <w:rsid w:val="00255D79"/>
    <w:rsid w:val="002C3A28"/>
    <w:rsid w:val="002D4B72"/>
    <w:rsid w:val="002F3FCF"/>
    <w:rsid w:val="002F7EEB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72FEF"/>
    <w:rsid w:val="00474F3C"/>
    <w:rsid w:val="004C29ED"/>
    <w:rsid w:val="004E4810"/>
    <w:rsid w:val="00566E3C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73418"/>
    <w:rsid w:val="0098398A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B2E62"/>
    <w:rsid w:val="00AC28DF"/>
    <w:rsid w:val="00AD0584"/>
    <w:rsid w:val="00B57BCB"/>
    <w:rsid w:val="00B60627"/>
    <w:rsid w:val="00B95C76"/>
    <w:rsid w:val="00BA21F1"/>
    <w:rsid w:val="00BB3EDB"/>
    <w:rsid w:val="00BD0A15"/>
    <w:rsid w:val="00C154E5"/>
    <w:rsid w:val="00C36CFB"/>
    <w:rsid w:val="00C776C3"/>
    <w:rsid w:val="00C85373"/>
    <w:rsid w:val="00C93EDC"/>
    <w:rsid w:val="00CE0F33"/>
    <w:rsid w:val="00CF6010"/>
    <w:rsid w:val="00D16384"/>
    <w:rsid w:val="00D20941"/>
    <w:rsid w:val="00D43662"/>
    <w:rsid w:val="00D73E21"/>
    <w:rsid w:val="00DF4D45"/>
    <w:rsid w:val="00E5457A"/>
    <w:rsid w:val="00EF10CB"/>
    <w:rsid w:val="00F00E20"/>
    <w:rsid w:val="00F06144"/>
    <w:rsid w:val="00F06D2D"/>
    <w:rsid w:val="00F269D7"/>
    <w:rsid w:val="00F40429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19D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A465-54E4-4C58-BFBE-C37CCDA5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7</cp:revision>
  <cp:lastPrinted>2019-09-08T05:07:00Z</cp:lastPrinted>
  <dcterms:created xsi:type="dcterms:W3CDTF">2023-09-09T10:49:00Z</dcterms:created>
  <dcterms:modified xsi:type="dcterms:W3CDTF">2023-12-10T10:30:00Z</dcterms:modified>
</cp:coreProperties>
</file>